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E59B" w14:textId="77777777" w:rsidR="00D22227" w:rsidRPr="00D22227" w:rsidRDefault="00D22227" w:rsidP="00D22227">
      <w:pPr>
        <w:rPr>
          <w:b/>
          <w:bCs/>
        </w:rPr>
      </w:pPr>
      <w:r w:rsidRPr="00D22227">
        <w:rPr>
          <w:b/>
          <w:bCs/>
        </w:rPr>
        <w:t>CAS CLINIQUE : JEANNE, 78 ANS</w:t>
      </w:r>
    </w:p>
    <w:p w14:paraId="23E23F88" w14:textId="77777777" w:rsidR="00D22227" w:rsidRPr="00D22227" w:rsidRDefault="00D22227" w:rsidP="00D22227">
      <w:pPr>
        <w:rPr>
          <w:b/>
          <w:bCs/>
        </w:rPr>
      </w:pPr>
      <w:r w:rsidRPr="00D22227">
        <w:rPr>
          <w:b/>
          <w:bCs/>
        </w:rPr>
        <w:t>PRÉSENTATION DU CAS</w:t>
      </w:r>
    </w:p>
    <w:p w14:paraId="39ABFE2D" w14:textId="77777777" w:rsidR="00D22227" w:rsidRPr="00D22227" w:rsidRDefault="00D22227" w:rsidP="00D22227">
      <w:r w:rsidRPr="00D22227">
        <w:t xml:space="preserve">Jeanne Marchand, 78 ans, est adressée en consultation gériatrique </w:t>
      </w:r>
      <w:proofErr w:type="gramStart"/>
      <w:r w:rsidRPr="00D22227">
        <w:t>suite à une</w:t>
      </w:r>
      <w:proofErr w:type="gramEnd"/>
      <w:r w:rsidRPr="00D22227">
        <w:t xml:space="preserve"> chute survenue il y a deux mois à son domicile. Cette chute n'a pas entraîné de fracture mais a provoqué un hématome important au niveau de la hanche droite et une entorse légère à la cheville gauche. Depuis cet événement, Jeanne présente des difficultés marquées à se déplacer, un refus progressif de sortir de son appartement et une anxiété croissante. Sa fille unique, qui a pris l'initiative de cette consultation, s'inquiète également de "pertes de mémoire" qui semblent s'être accentuées après la chute. Le médecin traitant a noté dans son courrier d'adressage "syndrome post-chute probable compliqué d'un possible trouble neurocognitif débutant".</w:t>
      </w:r>
    </w:p>
    <w:p w14:paraId="1642DFEA" w14:textId="77777777" w:rsidR="00D22227" w:rsidRPr="00D22227" w:rsidRDefault="00D22227" w:rsidP="00D22227">
      <w:pPr>
        <w:rPr>
          <w:b/>
          <w:bCs/>
        </w:rPr>
      </w:pPr>
      <w:r w:rsidRPr="00D22227">
        <w:rPr>
          <w:b/>
          <w:bCs/>
        </w:rPr>
        <w:t>HISTOIRE PERSONNELLE ET FAMILIALE</w:t>
      </w:r>
    </w:p>
    <w:p w14:paraId="1E94C623" w14:textId="77777777" w:rsidR="00D22227" w:rsidRPr="00D22227" w:rsidRDefault="00D22227" w:rsidP="00D22227">
      <w:r w:rsidRPr="00D22227">
        <w:t>Jeanne est née en 1945 dans un petit village du nord de la France. Elle est la cadette d'une fratrie de quatre enfants. Son père, ouvrier dans une usine textile, est décédé d'un accident du travail lorsqu'elle avait 9 ans. Sa mère, confrontée à d'importantes difficultés financières après ce décès, a dû placer temporairement Jeanne et son frère cadet dans une institution religieuse pendant deux ans. Jeanne décrit cette période comme particulièrement douloureuse, marquée par des conditions de vie austères et des pratiques disciplinaires sévères de la part de certaines religieuses.</w:t>
      </w:r>
    </w:p>
    <w:p w14:paraId="4C81F40C" w14:textId="77777777" w:rsidR="00D22227" w:rsidRPr="00D22227" w:rsidRDefault="00D22227" w:rsidP="00D22227">
      <w:r w:rsidRPr="00D22227">
        <w:t>À 11 ans, Jeanne a pu réintégrer le foyer familial. Sa mère s'est remariée avec un homme que Jeanne décrit comme "strict mais juste". Elle a dû interrompre sa scolarité à 14 ans pour travailler comme aide dans une boulangerie locale, malgré son désir de poursuivre des études.</w:t>
      </w:r>
    </w:p>
    <w:p w14:paraId="307C4734" w14:textId="77777777" w:rsidR="00D22227" w:rsidRPr="00D22227" w:rsidRDefault="00D22227" w:rsidP="00D22227">
      <w:r w:rsidRPr="00D22227">
        <w:t xml:space="preserve">À 19 ans, Jeanne a épousé Robert, un technicien en électricité de six ans son aîné. De cette union est née une fille unique, Marie, aujourd'hui âgée de 57 ans. Le mariage, décrit par Jeanne comme "convenable mais sans grande passion", a pris fin après 37 ans </w:t>
      </w:r>
      <w:proofErr w:type="gramStart"/>
      <w:r w:rsidRPr="00D22227">
        <w:t>suite au</w:t>
      </w:r>
      <w:proofErr w:type="gramEnd"/>
      <w:r w:rsidRPr="00D22227">
        <w:t xml:space="preserve"> décès de Robert d'un cancer du poumon en 2001. Jeanne évoque la longue maladie de son mari avec une certaine retenue émotionnelle, mentionnant qu'elle "a fait ce qu'elle devait faire" durant cette période.</w:t>
      </w:r>
    </w:p>
    <w:p w14:paraId="2AC45D60" w14:textId="77777777" w:rsidR="00D22227" w:rsidRPr="00D22227" w:rsidRDefault="00D22227" w:rsidP="00D22227">
      <w:r w:rsidRPr="00D22227">
        <w:t>Marie, divorcée depuis quinze ans, vit dans une ville voisine à une trentaine de kilomètres. Infirmière coordinatrice dans un service d'oncologie, elle rend visite à sa mère environ deux fois par mois. Elle décrit leurs relations comme "compliquées" mais s'efforce de maintenir un contact régulier. Marie a deux fils adultes (32 et 29 ans) qui vivent dans d'autres régions et voient rarement leur grand-mère.</w:t>
      </w:r>
    </w:p>
    <w:p w14:paraId="4A3EEA4A" w14:textId="77777777" w:rsidR="00D22227" w:rsidRPr="00D22227" w:rsidRDefault="00D22227" w:rsidP="00D22227">
      <w:pPr>
        <w:rPr>
          <w:b/>
          <w:bCs/>
        </w:rPr>
      </w:pPr>
      <w:r w:rsidRPr="00D22227">
        <w:rPr>
          <w:b/>
          <w:bCs/>
        </w:rPr>
        <w:t>PARCOURS DE VIE ET ÉVÉNEMENTS ADVERSES</w:t>
      </w:r>
    </w:p>
    <w:p w14:paraId="6AAEFE7C" w14:textId="77777777" w:rsidR="00D22227" w:rsidRPr="00D22227" w:rsidRDefault="00D22227" w:rsidP="00D22227">
      <w:r w:rsidRPr="00D22227">
        <w:t>Au-delà du décès précoce de son père et du placement institutionnel, d'autres événements adverses ont marqué le parcours de Jeanne :</w:t>
      </w:r>
    </w:p>
    <w:p w14:paraId="5665C093" w14:textId="77777777" w:rsidR="00D22227" w:rsidRPr="00D22227" w:rsidRDefault="00D22227" w:rsidP="00D22227">
      <w:pPr>
        <w:numPr>
          <w:ilvl w:val="0"/>
          <w:numId w:val="1"/>
        </w:numPr>
      </w:pPr>
      <w:r w:rsidRPr="00D22227">
        <w:lastRenderedPageBreak/>
        <w:t>À 26 ans, elle a perdu un deuxième enfant à la naissance, sujet qu'elle évoque très rarement et avec une émotion contenue.</w:t>
      </w:r>
    </w:p>
    <w:p w14:paraId="1899A5F7" w14:textId="77777777" w:rsidR="00D22227" w:rsidRPr="00D22227" w:rsidRDefault="00D22227" w:rsidP="00D22227">
      <w:pPr>
        <w:numPr>
          <w:ilvl w:val="0"/>
          <w:numId w:val="1"/>
        </w:numPr>
      </w:pPr>
      <w:r w:rsidRPr="00D22227">
        <w:t>En 1973, lors d'une période d'importantes difficultés financières du couple, leur maison a été partiellement détruite par un incendie, les contraignant à vivre pendant près d'un an dans un logement de fortune.</w:t>
      </w:r>
    </w:p>
    <w:p w14:paraId="5980B10C" w14:textId="77777777" w:rsidR="00D22227" w:rsidRPr="00D22227" w:rsidRDefault="00D22227" w:rsidP="00D22227">
      <w:pPr>
        <w:numPr>
          <w:ilvl w:val="0"/>
          <w:numId w:val="1"/>
        </w:numPr>
      </w:pPr>
      <w:r w:rsidRPr="00D22227">
        <w:t>En 1986, son frère aîné est décédé subitement d'un infarctus, événement qu'elle qualifie comme "le moment où j'ai vraiment perdu ma famille d'origine".</w:t>
      </w:r>
    </w:p>
    <w:p w14:paraId="3914FBAB" w14:textId="77777777" w:rsidR="00D22227" w:rsidRPr="00D22227" w:rsidRDefault="00D22227" w:rsidP="00D22227">
      <w:pPr>
        <w:numPr>
          <w:ilvl w:val="0"/>
          <w:numId w:val="1"/>
        </w:numPr>
      </w:pPr>
      <w:r w:rsidRPr="00D22227">
        <w:t>La période de maladie de son mari (1998-2001) a été particulièrement éprouvante, avec des soins palliatifs à domicile durant les derniers mois.</w:t>
      </w:r>
    </w:p>
    <w:p w14:paraId="75078E95" w14:textId="77777777" w:rsidR="00D22227" w:rsidRPr="00D22227" w:rsidRDefault="00D22227" w:rsidP="00D22227">
      <w:pPr>
        <w:numPr>
          <w:ilvl w:val="0"/>
          <w:numId w:val="1"/>
        </w:numPr>
      </w:pPr>
      <w:r w:rsidRPr="00D22227">
        <w:t>En 2015, Jeanne a dû quitter sa maison individuelle pour s'installer dans un appartement plus petit et plus accessible, transition qu'elle a vécue comme un "déracinement".</w:t>
      </w:r>
    </w:p>
    <w:p w14:paraId="3DF5E490" w14:textId="77777777" w:rsidR="00D22227" w:rsidRPr="00D22227" w:rsidRDefault="00D22227" w:rsidP="00D22227">
      <w:r w:rsidRPr="00D22227">
        <w:t>Jeanne reconnaît que ces événements l'ont profondément marquée, mais insiste sur le fait qu'elle a "toujours fait face sans se plaindre", valeur qu'elle dit avoir héritée de sa mère. Marie rapporte que sa mère a rarement exprimé ouvertement sa souffrance ou sollicité de l'aide, même dans les moments les plus difficiles.</w:t>
      </w:r>
    </w:p>
    <w:p w14:paraId="1D4E3AA9" w14:textId="77777777" w:rsidR="00D22227" w:rsidRPr="00D22227" w:rsidRDefault="00D22227" w:rsidP="00D22227">
      <w:pPr>
        <w:rPr>
          <w:b/>
          <w:bCs/>
        </w:rPr>
      </w:pPr>
      <w:r w:rsidRPr="00D22227">
        <w:rPr>
          <w:b/>
          <w:bCs/>
        </w:rPr>
        <w:t>SITUATION ACTUELLE ET MODE DE VIE</w:t>
      </w:r>
    </w:p>
    <w:p w14:paraId="5D2D30C5" w14:textId="77777777" w:rsidR="00D22227" w:rsidRPr="00D22227" w:rsidRDefault="00D22227" w:rsidP="00D22227">
      <w:r w:rsidRPr="00D22227">
        <w:t xml:space="preserve">Jeanne vit seule dans un appartement de </w:t>
      </w:r>
      <w:proofErr w:type="gramStart"/>
      <w:r w:rsidRPr="00D22227">
        <w:t>deux pièces situé</w:t>
      </w:r>
      <w:proofErr w:type="gramEnd"/>
      <w:r w:rsidRPr="00D22227">
        <w:t xml:space="preserve"> au premier étage d'une résidence avec ascenseur. Avant sa chute, elle maintenait une relative autonomie dans les activités de la vie quotidienne. Elle s'occupait de son intérieur, préparait ses repas et effectuait ses courses dans les commerces de proximité. Ses sorties se limitaient principalement à ces achats, à une visite hebdomadaire à la bibliothèque municipale et à la messe dominicale.</w:t>
      </w:r>
    </w:p>
    <w:p w14:paraId="29B4EB6E" w14:textId="77777777" w:rsidR="00D22227" w:rsidRPr="00D22227" w:rsidRDefault="00D22227" w:rsidP="00D22227">
      <w:r w:rsidRPr="00D22227">
        <w:t>Ses relations sociales sont restreintes : quelques conversations avec des voisines, un contact téléphonique hebdomadaire avec une amie d'enfance vivant dans une autre région, et les visites bimensuelles de sa fille constituent l'essentiel de ses interactions. Jeanne n'a jamais souhaité participer aux activités proposées par le centre communal d'action sociale de sa ville, estimant qu'elle "n'a pas besoin de ce genre de distractions".</w:t>
      </w:r>
    </w:p>
    <w:p w14:paraId="1CB8AA16" w14:textId="77777777" w:rsidR="00D22227" w:rsidRPr="00D22227" w:rsidRDefault="00D22227" w:rsidP="00D22227">
      <w:r w:rsidRPr="00D22227">
        <w:t>Depuis sa chute, Jeanne a considérablement réduit ses activités. Elle ne sort plus de son appartement, à l'exception d'un rendez-vous médical pour lequel sa fille l'a accompagnée. Elle a accepté, non sans réticence, l'intervention d'une aide à domicile deux fois par semaine pour le ménage et les courses. Elle continue à préparer ses repas mais de façon de plus en plus simplifiée, se contentant souvent de soupes et de tartines. Marie a constaté une perte de poids d'environ 3 kg en deux mois.</w:t>
      </w:r>
    </w:p>
    <w:p w14:paraId="7361E0A3" w14:textId="77777777" w:rsidR="00D22227" w:rsidRPr="00D22227" w:rsidRDefault="00D22227" w:rsidP="00D22227">
      <w:r w:rsidRPr="00D22227">
        <w:lastRenderedPageBreak/>
        <w:t>Sur le plan financier, Jeanne dispose d'une petite retraite personnelle et d'une pension de réversion qui lui permettent de vivre modestement sans aide financière extérieure, situation dont elle tire une certaine fierté.</w:t>
      </w:r>
    </w:p>
    <w:p w14:paraId="0CF3B478" w14:textId="77777777" w:rsidR="00D22227" w:rsidRPr="00D22227" w:rsidRDefault="00D22227" w:rsidP="00D22227">
      <w:pPr>
        <w:rPr>
          <w:b/>
          <w:bCs/>
        </w:rPr>
      </w:pPr>
      <w:r w:rsidRPr="00D22227">
        <w:rPr>
          <w:b/>
          <w:bCs/>
        </w:rPr>
        <w:t>TABLEAU CLINIQUE ACTUEL</w:t>
      </w:r>
    </w:p>
    <w:p w14:paraId="7C5F1EC1" w14:textId="77777777" w:rsidR="00D22227" w:rsidRPr="00D22227" w:rsidRDefault="00D22227" w:rsidP="00D22227">
      <w:pPr>
        <w:rPr>
          <w:b/>
          <w:bCs/>
        </w:rPr>
      </w:pPr>
      <w:r w:rsidRPr="00D22227">
        <w:rPr>
          <w:b/>
          <w:bCs/>
        </w:rPr>
        <w:t>Syndrome post-chute</w:t>
      </w:r>
    </w:p>
    <w:p w14:paraId="682BD709" w14:textId="77777777" w:rsidR="00D22227" w:rsidRPr="00D22227" w:rsidRDefault="00D22227" w:rsidP="00D22227">
      <w:r w:rsidRPr="00D22227">
        <w:t>Depuis sa chute il y a deux mois, Jeanne présente :</w:t>
      </w:r>
    </w:p>
    <w:p w14:paraId="74E55719" w14:textId="77777777" w:rsidR="00D22227" w:rsidRPr="00D22227" w:rsidRDefault="00D22227" w:rsidP="00D22227">
      <w:pPr>
        <w:numPr>
          <w:ilvl w:val="0"/>
          <w:numId w:val="2"/>
        </w:numPr>
      </w:pPr>
      <w:r w:rsidRPr="00D22227">
        <w:t>Une démarche hésitante avec appui précautionneux, utilisation constante d'une canne</w:t>
      </w:r>
    </w:p>
    <w:p w14:paraId="1D4B4A54" w14:textId="77777777" w:rsidR="00D22227" w:rsidRPr="00D22227" w:rsidRDefault="00D22227" w:rsidP="00D22227">
      <w:pPr>
        <w:numPr>
          <w:ilvl w:val="0"/>
          <w:numId w:val="2"/>
        </w:numPr>
      </w:pPr>
      <w:r w:rsidRPr="00D22227">
        <w:t>Un refus catégorique de sortir seule de son appartement</w:t>
      </w:r>
    </w:p>
    <w:p w14:paraId="6C6F2FE3" w14:textId="77777777" w:rsidR="00D22227" w:rsidRPr="00D22227" w:rsidRDefault="00D22227" w:rsidP="00D22227">
      <w:pPr>
        <w:numPr>
          <w:ilvl w:val="0"/>
          <w:numId w:val="2"/>
        </w:numPr>
      </w:pPr>
      <w:r w:rsidRPr="00D22227">
        <w:t>Une anxiété anticipatoire importante à l'idée de se déplacer, même dans son logement</w:t>
      </w:r>
    </w:p>
    <w:p w14:paraId="008CFA39" w14:textId="77777777" w:rsidR="00D22227" w:rsidRPr="00D22227" w:rsidRDefault="00D22227" w:rsidP="00D22227">
      <w:pPr>
        <w:numPr>
          <w:ilvl w:val="0"/>
          <w:numId w:val="2"/>
        </w:numPr>
      </w:pPr>
      <w:r w:rsidRPr="00D22227">
        <w:t>Des verbalisations fréquentes sur "l'inutilité de prendre des risques à son âge"</w:t>
      </w:r>
    </w:p>
    <w:p w14:paraId="3B681FC5" w14:textId="77777777" w:rsidR="00D22227" w:rsidRPr="00D22227" w:rsidRDefault="00D22227" w:rsidP="00D22227">
      <w:pPr>
        <w:numPr>
          <w:ilvl w:val="0"/>
          <w:numId w:val="2"/>
        </w:numPr>
      </w:pPr>
      <w:r w:rsidRPr="00D22227">
        <w:t>Une tendance à surestimer le risque de chute dans des situations sécuritaires (comme traverser une pièce bien éclairée sans obstacle)</w:t>
      </w:r>
    </w:p>
    <w:p w14:paraId="249791D9" w14:textId="77777777" w:rsidR="00D22227" w:rsidRPr="00D22227" w:rsidRDefault="00D22227" w:rsidP="00D22227">
      <w:pPr>
        <w:numPr>
          <w:ilvl w:val="0"/>
          <w:numId w:val="2"/>
        </w:numPr>
      </w:pPr>
      <w:r w:rsidRPr="00D22227">
        <w:t>Un évitement de la salle de bain qu'elle perçoit comme particulièrement dangereuse, réduisant ses toilettes à des "toilettes de chat"</w:t>
      </w:r>
    </w:p>
    <w:p w14:paraId="65C3097F" w14:textId="77777777" w:rsidR="00D22227" w:rsidRPr="00D22227" w:rsidRDefault="00D22227" w:rsidP="00D22227">
      <w:pPr>
        <w:numPr>
          <w:ilvl w:val="0"/>
          <w:numId w:val="2"/>
        </w:numPr>
      </w:pPr>
      <w:r w:rsidRPr="00D22227">
        <w:t>Une baisse d'activité physique générale, restant assise la majorité de la journée</w:t>
      </w:r>
    </w:p>
    <w:p w14:paraId="06503AE9" w14:textId="77777777" w:rsidR="00D22227" w:rsidRPr="00D22227" w:rsidRDefault="00D22227" w:rsidP="00D22227">
      <w:pPr>
        <w:numPr>
          <w:ilvl w:val="0"/>
          <w:numId w:val="2"/>
        </w:numPr>
      </w:pPr>
      <w:r w:rsidRPr="00D22227">
        <w:t>Une attitude défensive face aux suggestions d'aides techniques ou d'aménagements du domicile</w:t>
      </w:r>
    </w:p>
    <w:p w14:paraId="4EF0B417" w14:textId="77777777" w:rsidR="00D22227" w:rsidRPr="00D22227" w:rsidRDefault="00D22227" w:rsidP="00D22227">
      <w:pPr>
        <w:rPr>
          <w:b/>
          <w:bCs/>
        </w:rPr>
      </w:pPr>
      <w:r w:rsidRPr="00D22227">
        <w:rPr>
          <w:b/>
          <w:bCs/>
        </w:rPr>
        <w:t>Signes évocateurs d'un trouble neurocognitif débutant</w:t>
      </w:r>
    </w:p>
    <w:p w14:paraId="0339C015" w14:textId="77777777" w:rsidR="00D22227" w:rsidRPr="00D22227" w:rsidRDefault="00D22227" w:rsidP="00D22227">
      <w:r w:rsidRPr="00D22227">
        <w:t>Les éléments suivants, rapportés par Marie et partiellement reconnus par Jeanne, suggèrent un trouble neurocognitif léger :</w:t>
      </w:r>
    </w:p>
    <w:p w14:paraId="598AA46B" w14:textId="77777777" w:rsidR="00D22227" w:rsidRPr="00D22227" w:rsidRDefault="00D22227" w:rsidP="00D22227">
      <w:pPr>
        <w:numPr>
          <w:ilvl w:val="0"/>
          <w:numId w:val="3"/>
        </w:numPr>
      </w:pPr>
      <w:r w:rsidRPr="00D22227">
        <w:t>Difficultés mnésiques affectant principalement la mémoire épisodique récente (oubli de conversations, d'événements récents, redondances dans le discours)</w:t>
      </w:r>
    </w:p>
    <w:p w14:paraId="36D27EF5" w14:textId="77777777" w:rsidR="00D22227" w:rsidRPr="00D22227" w:rsidRDefault="00D22227" w:rsidP="00D22227">
      <w:pPr>
        <w:numPr>
          <w:ilvl w:val="0"/>
          <w:numId w:val="3"/>
        </w:numPr>
      </w:pPr>
      <w:r w:rsidRPr="00D22227">
        <w:t>Désorientation temporelle occasionnelle (confusion entre les jours de la semaine, incertitude sur les dates)</w:t>
      </w:r>
    </w:p>
    <w:p w14:paraId="445D3E91" w14:textId="77777777" w:rsidR="00D22227" w:rsidRPr="00D22227" w:rsidRDefault="00D22227" w:rsidP="00D22227">
      <w:pPr>
        <w:numPr>
          <w:ilvl w:val="0"/>
          <w:numId w:val="3"/>
        </w:numPr>
      </w:pPr>
      <w:r w:rsidRPr="00D22227">
        <w:t>Difficultés à retrouver certains mots, compensées par des périphrases</w:t>
      </w:r>
    </w:p>
    <w:p w14:paraId="4836180B" w14:textId="77777777" w:rsidR="00D22227" w:rsidRPr="00D22227" w:rsidRDefault="00D22227" w:rsidP="00D22227">
      <w:pPr>
        <w:numPr>
          <w:ilvl w:val="0"/>
          <w:numId w:val="3"/>
        </w:numPr>
      </w:pPr>
      <w:r w:rsidRPr="00D22227">
        <w:t>Trouble des fonctions exécutives se manifestant par une difficulté croissante à gérer ses comptes et ses papiers administratifs</w:t>
      </w:r>
    </w:p>
    <w:p w14:paraId="5E452FE4" w14:textId="77777777" w:rsidR="00D22227" w:rsidRPr="00D22227" w:rsidRDefault="00D22227" w:rsidP="00D22227">
      <w:pPr>
        <w:numPr>
          <w:ilvl w:val="0"/>
          <w:numId w:val="3"/>
        </w:numPr>
      </w:pPr>
      <w:r w:rsidRPr="00D22227">
        <w:t>Légère altération du jugement (a récemment accepté un abonnement téléphonique coûteux et inadapté à ses besoins lors d'un démarchage téléphonique)</w:t>
      </w:r>
    </w:p>
    <w:p w14:paraId="1F4B2C20" w14:textId="77777777" w:rsidR="00D22227" w:rsidRPr="00D22227" w:rsidRDefault="00D22227" w:rsidP="00D22227">
      <w:pPr>
        <w:numPr>
          <w:ilvl w:val="0"/>
          <w:numId w:val="3"/>
        </w:numPr>
      </w:pPr>
      <w:r w:rsidRPr="00D22227">
        <w:lastRenderedPageBreak/>
        <w:t>Ralentissement psychomoteur général</w:t>
      </w:r>
    </w:p>
    <w:p w14:paraId="21E8897D" w14:textId="77777777" w:rsidR="00D22227" w:rsidRPr="00D22227" w:rsidRDefault="00D22227" w:rsidP="00D22227">
      <w:r w:rsidRPr="00D22227">
        <w:t>Marie mentionne que ces difficultés cognitives étaient présentes de façon subtile depuis environ un an, mais se sont nettement accentuées depuis la chute.</w:t>
      </w:r>
    </w:p>
    <w:p w14:paraId="70EF4D49" w14:textId="77777777" w:rsidR="00D22227" w:rsidRPr="00D22227" w:rsidRDefault="00D22227" w:rsidP="00D22227">
      <w:pPr>
        <w:rPr>
          <w:b/>
          <w:bCs/>
        </w:rPr>
      </w:pPr>
      <w:r w:rsidRPr="00D22227">
        <w:rPr>
          <w:b/>
          <w:bCs/>
        </w:rPr>
        <w:t>Manifestations anxio-dépressives</w:t>
      </w:r>
    </w:p>
    <w:p w14:paraId="2774D14C" w14:textId="77777777" w:rsidR="00D22227" w:rsidRPr="00D22227" w:rsidRDefault="00D22227" w:rsidP="00D22227">
      <w:r w:rsidRPr="00D22227">
        <w:t>Jeanne présente également :</w:t>
      </w:r>
    </w:p>
    <w:p w14:paraId="478E1A1D" w14:textId="77777777" w:rsidR="00D22227" w:rsidRPr="00D22227" w:rsidRDefault="00D22227" w:rsidP="00D22227">
      <w:pPr>
        <w:numPr>
          <w:ilvl w:val="0"/>
          <w:numId w:val="4"/>
        </w:numPr>
      </w:pPr>
      <w:r w:rsidRPr="00D22227">
        <w:t>Une anxiété généralisée avec ruminations concernant sa santé, sa sécurité et son avenir</w:t>
      </w:r>
    </w:p>
    <w:p w14:paraId="318CABA5" w14:textId="77777777" w:rsidR="00D22227" w:rsidRPr="00D22227" w:rsidRDefault="00D22227" w:rsidP="00D22227">
      <w:pPr>
        <w:numPr>
          <w:ilvl w:val="0"/>
          <w:numId w:val="4"/>
        </w:numPr>
      </w:pPr>
      <w:r w:rsidRPr="00D22227">
        <w:t xml:space="preserve">Un sentiment d'inutilité et des propos </w:t>
      </w:r>
      <w:proofErr w:type="spellStart"/>
      <w:r w:rsidRPr="00D22227">
        <w:t>autodépréciateurs</w:t>
      </w:r>
      <w:proofErr w:type="spellEnd"/>
      <w:r w:rsidRPr="00D22227">
        <w:t xml:space="preserve"> ("je ne sers plus à rien", "je suis un poids pour ma fille")</w:t>
      </w:r>
    </w:p>
    <w:p w14:paraId="7CA19C00" w14:textId="77777777" w:rsidR="00D22227" w:rsidRPr="00D22227" w:rsidRDefault="00D22227" w:rsidP="00D22227">
      <w:pPr>
        <w:numPr>
          <w:ilvl w:val="0"/>
          <w:numId w:val="4"/>
        </w:numPr>
      </w:pPr>
      <w:r w:rsidRPr="00D22227">
        <w:t>Une anhédonie avec perte d'intérêt pour la lecture, activité auparavant très investie</w:t>
      </w:r>
    </w:p>
    <w:p w14:paraId="5EEA9BA4" w14:textId="77777777" w:rsidR="00D22227" w:rsidRPr="00D22227" w:rsidRDefault="00D22227" w:rsidP="00D22227">
      <w:pPr>
        <w:numPr>
          <w:ilvl w:val="0"/>
          <w:numId w:val="4"/>
        </w:numPr>
      </w:pPr>
      <w:r w:rsidRPr="00D22227">
        <w:t>Une fatigue disproportionnée par rapport à son niveau d'activité</w:t>
      </w:r>
    </w:p>
    <w:p w14:paraId="6961D54B" w14:textId="77777777" w:rsidR="00D22227" w:rsidRPr="00D22227" w:rsidRDefault="00D22227" w:rsidP="00D22227">
      <w:pPr>
        <w:numPr>
          <w:ilvl w:val="0"/>
          <w:numId w:val="4"/>
        </w:numPr>
      </w:pPr>
      <w:r w:rsidRPr="00D22227">
        <w:t xml:space="preserve">Des réveils précoces (vers 4h du matin) sans </w:t>
      </w:r>
      <w:proofErr w:type="spellStart"/>
      <w:r w:rsidRPr="00D22227">
        <w:t>rendormissement</w:t>
      </w:r>
      <w:proofErr w:type="spellEnd"/>
    </w:p>
    <w:p w14:paraId="69407B9B" w14:textId="77777777" w:rsidR="00D22227" w:rsidRPr="00D22227" w:rsidRDefault="00D22227" w:rsidP="00D22227">
      <w:pPr>
        <w:numPr>
          <w:ilvl w:val="0"/>
          <w:numId w:val="4"/>
        </w:numPr>
      </w:pPr>
      <w:r w:rsidRPr="00D22227">
        <w:t>Une tendance au catastrophisme ("si je tombe encore, ce sera la fin")</w:t>
      </w:r>
    </w:p>
    <w:p w14:paraId="69D2CF95" w14:textId="77777777" w:rsidR="00D22227" w:rsidRPr="00D22227" w:rsidRDefault="00D22227" w:rsidP="00D22227">
      <w:pPr>
        <w:numPr>
          <w:ilvl w:val="0"/>
          <w:numId w:val="4"/>
        </w:numPr>
      </w:pPr>
      <w:r w:rsidRPr="00D22227">
        <w:t>Des moments d'irritabilité inhabituels, notamment lorsque Marie suggère des solutions d'aide</w:t>
      </w:r>
    </w:p>
    <w:p w14:paraId="57728502" w14:textId="77777777" w:rsidR="00D22227" w:rsidRPr="00D22227" w:rsidRDefault="00D22227" w:rsidP="00D22227">
      <w:pPr>
        <w:rPr>
          <w:b/>
          <w:bCs/>
        </w:rPr>
      </w:pPr>
      <w:r w:rsidRPr="00D22227">
        <w:rPr>
          <w:b/>
          <w:bCs/>
        </w:rPr>
        <w:t>Éléments somatiques et médicaux</w:t>
      </w:r>
    </w:p>
    <w:p w14:paraId="5F657D8F" w14:textId="77777777" w:rsidR="00D22227" w:rsidRPr="00D22227" w:rsidRDefault="00D22227" w:rsidP="00D22227">
      <w:r w:rsidRPr="00D22227">
        <w:t>Jeanne présente plusieurs problèmes de santé chroniques :</w:t>
      </w:r>
    </w:p>
    <w:p w14:paraId="538EBD00" w14:textId="77777777" w:rsidR="00D22227" w:rsidRPr="00D22227" w:rsidRDefault="00D22227" w:rsidP="00D22227">
      <w:pPr>
        <w:numPr>
          <w:ilvl w:val="0"/>
          <w:numId w:val="5"/>
        </w:numPr>
      </w:pPr>
      <w:r w:rsidRPr="00D22227">
        <w:t>Hypertension artérielle traitée depuis 15 ans</w:t>
      </w:r>
    </w:p>
    <w:p w14:paraId="25F591FA" w14:textId="77777777" w:rsidR="00D22227" w:rsidRPr="00D22227" w:rsidRDefault="00D22227" w:rsidP="00D22227">
      <w:pPr>
        <w:numPr>
          <w:ilvl w:val="0"/>
          <w:numId w:val="5"/>
        </w:numPr>
      </w:pPr>
      <w:r w:rsidRPr="00D22227">
        <w:t>Arthrose lombaire et des genoux, source de douleurs chroniques</w:t>
      </w:r>
    </w:p>
    <w:p w14:paraId="58EDE9A7" w14:textId="77777777" w:rsidR="00D22227" w:rsidRPr="00D22227" w:rsidRDefault="00D22227" w:rsidP="00D22227">
      <w:pPr>
        <w:numPr>
          <w:ilvl w:val="0"/>
          <w:numId w:val="5"/>
        </w:numPr>
      </w:pPr>
      <w:r w:rsidRPr="00D22227">
        <w:t>Hypercholestérolémie</w:t>
      </w:r>
    </w:p>
    <w:p w14:paraId="3A299099" w14:textId="77777777" w:rsidR="00D22227" w:rsidRPr="00D22227" w:rsidRDefault="00D22227" w:rsidP="00D22227">
      <w:pPr>
        <w:numPr>
          <w:ilvl w:val="0"/>
          <w:numId w:val="5"/>
        </w:numPr>
      </w:pPr>
      <w:r w:rsidRPr="00D22227">
        <w:t xml:space="preserve">Ostéoporose diagnostiquée il y a 5 ans </w:t>
      </w:r>
      <w:proofErr w:type="gramStart"/>
      <w:r w:rsidRPr="00D22227">
        <w:t>suite à une</w:t>
      </w:r>
      <w:proofErr w:type="gramEnd"/>
      <w:r w:rsidRPr="00D22227">
        <w:t xml:space="preserve"> densitométrie osseuse</w:t>
      </w:r>
    </w:p>
    <w:p w14:paraId="679D0AC2" w14:textId="77777777" w:rsidR="00D22227" w:rsidRPr="00D22227" w:rsidRDefault="00D22227" w:rsidP="00D22227">
      <w:pPr>
        <w:numPr>
          <w:ilvl w:val="0"/>
          <w:numId w:val="5"/>
        </w:numPr>
      </w:pPr>
      <w:r w:rsidRPr="00D22227">
        <w:t>Cataracte bilatérale opérée il y a 3 ans</w:t>
      </w:r>
    </w:p>
    <w:p w14:paraId="0EB291C4" w14:textId="77777777" w:rsidR="00D22227" w:rsidRPr="00D22227" w:rsidRDefault="00D22227" w:rsidP="00D22227">
      <w:r w:rsidRPr="00D22227">
        <w:t>Son traitement actuel comprend :</w:t>
      </w:r>
    </w:p>
    <w:p w14:paraId="738EC525" w14:textId="77777777" w:rsidR="00D22227" w:rsidRPr="00D22227" w:rsidRDefault="00D22227" w:rsidP="00D22227">
      <w:pPr>
        <w:numPr>
          <w:ilvl w:val="0"/>
          <w:numId w:val="6"/>
        </w:numPr>
      </w:pPr>
      <w:r w:rsidRPr="00D22227">
        <w:t>Amlodipine 5mg (antihypertenseur)</w:t>
      </w:r>
    </w:p>
    <w:p w14:paraId="472E1E71" w14:textId="77777777" w:rsidR="00D22227" w:rsidRPr="00D22227" w:rsidRDefault="00D22227" w:rsidP="00D22227">
      <w:pPr>
        <w:numPr>
          <w:ilvl w:val="0"/>
          <w:numId w:val="6"/>
        </w:numPr>
      </w:pPr>
      <w:r w:rsidRPr="00D22227">
        <w:t>Paracétamol 1000mg en prise ponctuelle pour les douleurs</w:t>
      </w:r>
    </w:p>
    <w:p w14:paraId="4F52B495" w14:textId="77777777" w:rsidR="00D22227" w:rsidRPr="00D22227" w:rsidRDefault="00D22227" w:rsidP="00D22227">
      <w:pPr>
        <w:numPr>
          <w:ilvl w:val="0"/>
          <w:numId w:val="6"/>
        </w:numPr>
      </w:pPr>
      <w:r w:rsidRPr="00D22227">
        <w:t>Pravastatine 20mg (hypocholestérolémiant)</w:t>
      </w:r>
    </w:p>
    <w:p w14:paraId="32E6A8AC" w14:textId="77777777" w:rsidR="00D22227" w:rsidRPr="00D22227" w:rsidRDefault="00D22227" w:rsidP="00D22227">
      <w:pPr>
        <w:numPr>
          <w:ilvl w:val="0"/>
          <w:numId w:val="6"/>
        </w:numPr>
      </w:pPr>
      <w:r w:rsidRPr="00D22227">
        <w:t>Vitamine D 100 000 UI tous les 3 mois</w:t>
      </w:r>
    </w:p>
    <w:p w14:paraId="55E1A194" w14:textId="77777777" w:rsidR="00D22227" w:rsidRPr="00D22227" w:rsidRDefault="00D22227" w:rsidP="00D22227">
      <w:pPr>
        <w:numPr>
          <w:ilvl w:val="0"/>
          <w:numId w:val="6"/>
        </w:numPr>
      </w:pPr>
      <w:r w:rsidRPr="00D22227">
        <w:t>Calcium 500mg/jour</w:t>
      </w:r>
    </w:p>
    <w:p w14:paraId="4C009577" w14:textId="77777777" w:rsidR="00D22227" w:rsidRPr="00D22227" w:rsidRDefault="00D22227" w:rsidP="00D22227">
      <w:pPr>
        <w:numPr>
          <w:ilvl w:val="0"/>
          <w:numId w:val="6"/>
        </w:numPr>
      </w:pPr>
      <w:r w:rsidRPr="00D22227">
        <w:t>Lorazépam 0,5mg le soir "si besoin" (prescrit après la chute)</w:t>
      </w:r>
    </w:p>
    <w:p w14:paraId="4D72C2E2" w14:textId="77777777" w:rsidR="00D22227" w:rsidRPr="00D22227" w:rsidRDefault="00D22227" w:rsidP="00D22227">
      <w:r w:rsidRPr="00D22227">
        <w:lastRenderedPageBreak/>
        <w:t xml:space="preserve">Jeanne reconnaît prendre le lorazépam quotidiennement car "c'est le seul moyen de dormir un peu", bien que la prescription initiale </w:t>
      </w:r>
      <w:proofErr w:type="gramStart"/>
      <w:r w:rsidRPr="00D22227">
        <w:t>prévoyait</w:t>
      </w:r>
      <w:proofErr w:type="gramEnd"/>
      <w:r w:rsidRPr="00D22227">
        <w:t xml:space="preserve"> une utilisation occasionnelle.</w:t>
      </w:r>
    </w:p>
    <w:p w14:paraId="46AB2AF9" w14:textId="77777777" w:rsidR="00D22227" w:rsidRPr="00D22227" w:rsidRDefault="00D22227" w:rsidP="00D22227">
      <w:pPr>
        <w:rPr>
          <w:b/>
          <w:bCs/>
        </w:rPr>
      </w:pPr>
      <w:r w:rsidRPr="00D22227">
        <w:rPr>
          <w:b/>
          <w:bCs/>
        </w:rPr>
        <w:t>ÉVALUATION GÉRIATRIQUE STANDARDISÉE</w:t>
      </w:r>
    </w:p>
    <w:p w14:paraId="2F9C6840" w14:textId="77777777" w:rsidR="00D22227" w:rsidRPr="00D22227" w:rsidRDefault="00D22227" w:rsidP="00D22227">
      <w:r w:rsidRPr="00D22227">
        <w:t>L'évaluation gériatrique standardisée réalisée lors de la consultation révèle :</w:t>
      </w:r>
    </w:p>
    <w:p w14:paraId="1E583844" w14:textId="77777777" w:rsidR="00D22227" w:rsidRPr="00D22227" w:rsidRDefault="00D22227" w:rsidP="00D22227">
      <w:pPr>
        <w:numPr>
          <w:ilvl w:val="0"/>
          <w:numId w:val="7"/>
        </w:numPr>
      </w:pPr>
      <w:r w:rsidRPr="00D22227">
        <w:rPr>
          <w:b/>
          <w:bCs/>
        </w:rPr>
        <w:t xml:space="preserve">Mini Mental State </w:t>
      </w:r>
      <w:proofErr w:type="spellStart"/>
      <w:r w:rsidRPr="00D22227">
        <w:rPr>
          <w:b/>
          <w:bCs/>
        </w:rPr>
        <w:t>Examination</w:t>
      </w:r>
      <w:proofErr w:type="spellEnd"/>
      <w:r w:rsidRPr="00D22227">
        <w:rPr>
          <w:b/>
          <w:bCs/>
        </w:rPr>
        <w:t xml:space="preserve"> (MMSE)</w:t>
      </w:r>
      <w:r w:rsidRPr="00D22227">
        <w:t xml:space="preserve"> : 25/30 avec des difficultés principalement dans les domaines de l'attention/calcul et du rappel</w:t>
      </w:r>
    </w:p>
    <w:p w14:paraId="39735A73" w14:textId="77777777" w:rsidR="00D22227" w:rsidRPr="00D22227" w:rsidRDefault="00D22227" w:rsidP="00D22227">
      <w:pPr>
        <w:numPr>
          <w:ilvl w:val="0"/>
          <w:numId w:val="7"/>
        </w:numPr>
      </w:pPr>
      <w:r w:rsidRPr="00D22227">
        <w:rPr>
          <w:b/>
          <w:bCs/>
        </w:rPr>
        <w:t>Échelle de dépression gériatrique (GDS-15)</w:t>
      </w:r>
      <w:r w:rsidRPr="00D22227">
        <w:t xml:space="preserve"> : 9/15, évocateur d'une dépression légère à modérée</w:t>
      </w:r>
    </w:p>
    <w:p w14:paraId="1961CE23" w14:textId="77777777" w:rsidR="00D22227" w:rsidRPr="00D22227" w:rsidRDefault="00D22227" w:rsidP="00D22227">
      <w:pPr>
        <w:numPr>
          <w:ilvl w:val="0"/>
          <w:numId w:val="7"/>
        </w:numPr>
      </w:pPr>
      <w:r w:rsidRPr="00D22227">
        <w:rPr>
          <w:b/>
          <w:bCs/>
        </w:rPr>
        <w:t>Test de l'horloge</w:t>
      </w:r>
      <w:r w:rsidRPr="00D22227">
        <w:t xml:space="preserve"> : légèrement anormal avec une disposition asymétrique des chiffres</w:t>
      </w:r>
    </w:p>
    <w:p w14:paraId="582DDED1" w14:textId="77777777" w:rsidR="00D22227" w:rsidRPr="00D22227" w:rsidRDefault="00D22227" w:rsidP="00D22227">
      <w:pPr>
        <w:numPr>
          <w:ilvl w:val="0"/>
          <w:numId w:val="7"/>
        </w:numPr>
      </w:pPr>
      <w:r w:rsidRPr="00D22227">
        <w:rPr>
          <w:b/>
          <w:bCs/>
        </w:rPr>
        <w:t>Test des 5 mots de Dubois</w:t>
      </w:r>
      <w:r w:rsidRPr="00D22227">
        <w:t xml:space="preserve"> : 8/10 (3/5 au rappel immédiat, 5/5 après indice)</w:t>
      </w:r>
    </w:p>
    <w:p w14:paraId="72C9EA6A" w14:textId="77777777" w:rsidR="00D22227" w:rsidRPr="00D22227" w:rsidRDefault="00D22227" w:rsidP="00D22227">
      <w:pPr>
        <w:numPr>
          <w:ilvl w:val="0"/>
          <w:numId w:val="7"/>
        </w:numPr>
      </w:pPr>
      <w:r w:rsidRPr="00D22227">
        <w:rPr>
          <w:b/>
          <w:bCs/>
        </w:rPr>
        <w:t>Échelle d'autonomie ADL (</w:t>
      </w:r>
      <w:proofErr w:type="spellStart"/>
      <w:r w:rsidRPr="00D22227">
        <w:rPr>
          <w:b/>
          <w:bCs/>
        </w:rPr>
        <w:t>Activities</w:t>
      </w:r>
      <w:proofErr w:type="spellEnd"/>
      <w:r w:rsidRPr="00D22227">
        <w:rPr>
          <w:b/>
          <w:bCs/>
        </w:rPr>
        <w:t xml:space="preserve"> of Daily Living)</w:t>
      </w:r>
      <w:r w:rsidRPr="00D22227">
        <w:t xml:space="preserve"> : 5/6</w:t>
      </w:r>
    </w:p>
    <w:p w14:paraId="4732D354" w14:textId="77777777" w:rsidR="00D22227" w:rsidRPr="00D22227" w:rsidRDefault="00D22227" w:rsidP="00D22227">
      <w:pPr>
        <w:numPr>
          <w:ilvl w:val="0"/>
          <w:numId w:val="7"/>
        </w:numPr>
      </w:pPr>
      <w:r w:rsidRPr="00D22227">
        <w:rPr>
          <w:b/>
          <w:bCs/>
        </w:rPr>
        <w:t xml:space="preserve">Échelle d'autonomie IADL (Instrumental </w:t>
      </w:r>
      <w:proofErr w:type="spellStart"/>
      <w:r w:rsidRPr="00D22227">
        <w:rPr>
          <w:b/>
          <w:bCs/>
        </w:rPr>
        <w:t>Activities</w:t>
      </w:r>
      <w:proofErr w:type="spellEnd"/>
      <w:r w:rsidRPr="00D22227">
        <w:rPr>
          <w:b/>
          <w:bCs/>
        </w:rPr>
        <w:t xml:space="preserve"> of Daily Living)</w:t>
      </w:r>
      <w:r w:rsidRPr="00D22227">
        <w:t xml:space="preserve"> : 5/8</w:t>
      </w:r>
    </w:p>
    <w:p w14:paraId="03E209DF" w14:textId="77777777" w:rsidR="00D22227" w:rsidRPr="00D22227" w:rsidRDefault="00D22227" w:rsidP="00D22227">
      <w:pPr>
        <w:numPr>
          <w:ilvl w:val="0"/>
          <w:numId w:val="7"/>
        </w:numPr>
      </w:pPr>
      <w:r w:rsidRPr="00D22227">
        <w:rPr>
          <w:b/>
          <w:bCs/>
        </w:rPr>
        <w:t>Test "</w:t>
      </w:r>
      <w:proofErr w:type="spellStart"/>
      <w:r w:rsidRPr="00D22227">
        <w:rPr>
          <w:b/>
          <w:bCs/>
        </w:rPr>
        <w:t>Timed</w:t>
      </w:r>
      <w:proofErr w:type="spellEnd"/>
      <w:r w:rsidRPr="00D22227">
        <w:rPr>
          <w:b/>
          <w:bCs/>
        </w:rPr>
        <w:t xml:space="preserve"> Up and Go"</w:t>
      </w:r>
      <w:r w:rsidRPr="00D22227">
        <w:t xml:space="preserve"> : 22 secondes (normal &lt; 14 secondes)</w:t>
      </w:r>
    </w:p>
    <w:p w14:paraId="11A16703" w14:textId="77777777" w:rsidR="00D22227" w:rsidRPr="00D22227" w:rsidRDefault="00D22227" w:rsidP="00D22227">
      <w:pPr>
        <w:numPr>
          <w:ilvl w:val="0"/>
          <w:numId w:val="7"/>
        </w:numPr>
      </w:pPr>
      <w:r w:rsidRPr="00D22227">
        <w:rPr>
          <w:b/>
          <w:bCs/>
        </w:rPr>
        <w:t xml:space="preserve">Test de la </w:t>
      </w:r>
      <w:proofErr w:type="spellStart"/>
      <w:r w:rsidRPr="00D22227">
        <w:rPr>
          <w:b/>
          <w:bCs/>
        </w:rPr>
        <w:t>tinetti</w:t>
      </w:r>
      <w:proofErr w:type="spellEnd"/>
      <w:r w:rsidRPr="00D22227">
        <w:t xml:space="preserve"> : 19/28 indiquant un risque élevé de chute</w:t>
      </w:r>
    </w:p>
    <w:p w14:paraId="77F99E00" w14:textId="77777777" w:rsidR="00D22227" w:rsidRPr="00D22227" w:rsidRDefault="00D22227" w:rsidP="00D22227">
      <w:r w:rsidRPr="00D22227">
        <w:t xml:space="preserve">L'IRM cérébrale réalisée la semaine précédant la consultation montre une atrophie hippocampique bilatérale légère (score de </w:t>
      </w:r>
      <w:proofErr w:type="spellStart"/>
      <w:r w:rsidRPr="00D22227">
        <w:t>Scheltens</w:t>
      </w:r>
      <w:proofErr w:type="spellEnd"/>
      <w:r w:rsidRPr="00D22227">
        <w:t xml:space="preserve"> à 1 à droite et à gauche) et des hypersignaux de la substance blanche d'allure vasculaire, sans autre anomalie significative.</w:t>
      </w:r>
    </w:p>
    <w:p w14:paraId="3E2F63E1" w14:textId="77777777" w:rsidR="00D22227" w:rsidRPr="00D22227" w:rsidRDefault="00D22227" w:rsidP="00D22227">
      <w:pPr>
        <w:rPr>
          <w:b/>
          <w:bCs/>
        </w:rPr>
      </w:pPr>
      <w:r w:rsidRPr="00D22227">
        <w:rPr>
          <w:b/>
          <w:bCs/>
        </w:rPr>
        <w:t>QUESTIONS SUR LE CAS CLINIQUE</w:t>
      </w:r>
    </w:p>
    <w:p w14:paraId="3B178E92" w14:textId="77777777" w:rsidR="00D22227" w:rsidRPr="00D22227" w:rsidRDefault="00D22227" w:rsidP="00D22227">
      <w:pPr>
        <w:numPr>
          <w:ilvl w:val="0"/>
          <w:numId w:val="8"/>
        </w:numPr>
      </w:pPr>
      <w:r w:rsidRPr="00D22227">
        <w:t>Analysez les interactions complexes entre le syndrome post-chute, les manifestations anxio-dépressives et les signes de déclin cognitif présentés par Jeanne. Comment ces différentes dimensions s'influencent-elles mutuellement ?</w:t>
      </w:r>
    </w:p>
    <w:p w14:paraId="11C55D18" w14:textId="77777777" w:rsidR="00D22227" w:rsidRPr="00D22227" w:rsidRDefault="00D22227" w:rsidP="00D22227">
      <w:pPr>
        <w:numPr>
          <w:ilvl w:val="0"/>
          <w:numId w:val="8"/>
        </w:numPr>
      </w:pPr>
      <w:r w:rsidRPr="00D22227">
        <w:t>En quoi l'histoire d'adversité de Jeanne, notamment les expériences précoces d'abandon et d'institutionnalisation, peuvent-elles influencer sa réaction actuelle face à la vulnérabilité liée au vieillissement et à la chute ?</w:t>
      </w:r>
    </w:p>
    <w:p w14:paraId="5B912454" w14:textId="77777777" w:rsidR="00D22227" w:rsidRPr="00D22227" w:rsidRDefault="00D22227" w:rsidP="00D22227">
      <w:pPr>
        <w:numPr>
          <w:ilvl w:val="0"/>
          <w:numId w:val="8"/>
        </w:numPr>
      </w:pPr>
      <w:r w:rsidRPr="00D22227">
        <w:t>Discutez de la dimension psychodynamique du syndrome post-chute chez Jeanne, au-delà de ses aspects fonctionnels et somatiques. Quelles significations symboliques pourrait revêtir cette chute dans son parcours existentiel ?</w:t>
      </w:r>
    </w:p>
    <w:p w14:paraId="6A2B96B6" w14:textId="77777777" w:rsidR="00D22227" w:rsidRPr="00D22227" w:rsidRDefault="00D22227" w:rsidP="00D22227">
      <w:pPr>
        <w:numPr>
          <w:ilvl w:val="0"/>
          <w:numId w:val="8"/>
        </w:numPr>
      </w:pPr>
      <w:r w:rsidRPr="00D22227">
        <w:lastRenderedPageBreak/>
        <w:t>Quel éclairage les théories de l'attachement peuvent-elles apporter sur le mode relationnel de Jeanne avec sa fille et les soignants ? Comment ces patterns relationnels influencent-ils la prise en charge de sa situation actuelle ?</w:t>
      </w:r>
    </w:p>
    <w:p w14:paraId="2541A90C" w14:textId="77777777" w:rsidR="00D22227" w:rsidRPr="00D22227" w:rsidRDefault="00D22227" w:rsidP="00D22227">
      <w:pPr>
        <w:numPr>
          <w:ilvl w:val="0"/>
          <w:numId w:val="8"/>
        </w:numPr>
      </w:pPr>
      <w:r w:rsidRPr="00D22227">
        <w:t>Comment comprenez-vous l'apparente accentuation des troubles cognitifs de Jeanne à la suite de sa chute ? Discutez des mécanismes neuropsychologiques et psychologiques potentiellement impliqués.</w:t>
      </w:r>
    </w:p>
    <w:p w14:paraId="62FEFE89" w14:textId="77777777" w:rsidR="00D22227" w:rsidRPr="00D22227" w:rsidRDefault="00D22227" w:rsidP="00D22227">
      <w:pPr>
        <w:numPr>
          <w:ilvl w:val="0"/>
          <w:numId w:val="8"/>
        </w:numPr>
      </w:pPr>
      <w:r w:rsidRPr="00D22227">
        <w:t>Quelle lecture peut-on faire de la consommation quotidienne de benzodiazépines par Jeanne, initialement prescrites "si besoin" ? Quels enjeux soulève cette situation en termes de risques, de besoins sous-jacents et d'alternatives thérapeutiques ?</w:t>
      </w:r>
    </w:p>
    <w:p w14:paraId="6B77AB0E" w14:textId="77777777" w:rsidR="00D22227" w:rsidRPr="00D22227" w:rsidRDefault="00D22227" w:rsidP="00D22227">
      <w:pPr>
        <w:numPr>
          <w:ilvl w:val="0"/>
          <w:numId w:val="8"/>
        </w:numPr>
      </w:pPr>
      <w:r w:rsidRPr="00D22227">
        <w:t>Proposez une analyse transculturelle et générationnelle de la notion de "faire face sans se plaindre" revendiquée par Jeanne. Comment cette valeur influence-t-elle sa façon d'appréhender la maladie, la dépendance et l'aide proposée ?</w:t>
      </w:r>
    </w:p>
    <w:p w14:paraId="68EA1764" w14:textId="77777777" w:rsidR="00D22227" w:rsidRPr="00D22227" w:rsidRDefault="00D22227" w:rsidP="00D22227">
      <w:pPr>
        <w:numPr>
          <w:ilvl w:val="0"/>
          <w:numId w:val="8"/>
        </w:numPr>
      </w:pPr>
      <w:r w:rsidRPr="00D22227">
        <w:t>Élaborez une compréhension du refus de Jeanne de participer aux activités sociales proposées par le centre communal d'action sociale. Quels facteurs psychologiques, sociaux et biographiques peuvent expliquer cette position ?</w:t>
      </w:r>
    </w:p>
    <w:p w14:paraId="66C087AF" w14:textId="77777777" w:rsidR="00D22227" w:rsidRDefault="00D22227"/>
    <w:sectPr w:rsidR="00D22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CB9"/>
    <w:multiLevelType w:val="multilevel"/>
    <w:tmpl w:val="33B4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E76D0"/>
    <w:multiLevelType w:val="multilevel"/>
    <w:tmpl w:val="D7E2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A7C3E"/>
    <w:multiLevelType w:val="multilevel"/>
    <w:tmpl w:val="3E20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C4E44"/>
    <w:multiLevelType w:val="multilevel"/>
    <w:tmpl w:val="996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337A1"/>
    <w:multiLevelType w:val="multilevel"/>
    <w:tmpl w:val="DAA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2456F"/>
    <w:multiLevelType w:val="multilevel"/>
    <w:tmpl w:val="D8AE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C4CA2"/>
    <w:multiLevelType w:val="multilevel"/>
    <w:tmpl w:val="37E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C6AFE"/>
    <w:multiLevelType w:val="multilevel"/>
    <w:tmpl w:val="BB12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591722">
    <w:abstractNumId w:val="3"/>
  </w:num>
  <w:num w:numId="2" w16cid:durableId="926889710">
    <w:abstractNumId w:val="6"/>
  </w:num>
  <w:num w:numId="3" w16cid:durableId="630865720">
    <w:abstractNumId w:val="0"/>
  </w:num>
  <w:num w:numId="4" w16cid:durableId="2131242316">
    <w:abstractNumId w:val="1"/>
  </w:num>
  <w:num w:numId="5" w16cid:durableId="985086424">
    <w:abstractNumId w:val="7"/>
  </w:num>
  <w:num w:numId="6" w16cid:durableId="1590042397">
    <w:abstractNumId w:val="4"/>
  </w:num>
  <w:num w:numId="7" w16cid:durableId="2136636604">
    <w:abstractNumId w:val="5"/>
  </w:num>
  <w:num w:numId="8" w16cid:durableId="1951862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27"/>
    <w:rsid w:val="00473851"/>
    <w:rsid w:val="008A5374"/>
    <w:rsid w:val="00D22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47C53D6"/>
  <w15:chartTrackingRefBased/>
  <w15:docId w15:val="{5DDB93C6-6332-774D-B2BB-4714CD7D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2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2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22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22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22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22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22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22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22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22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22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22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22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22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22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22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22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2227"/>
    <w:rPr>
      <w:rFonts w:eastAsiaTheme="majorEastAsia" w:cstheme="majorBidi"/>
      <w:color w:val="272727" w:themeColor="text1" w:themeTint="D8"/>
    </w:rPr>
  </w:style>
  <w:style w:type="paragraph" w:styleId="Titre">
    <w:name w:val="Title"/>
    <w:basedOn w:val="Normal"/>
    <w:next w:val="Normal"/>
    <w:link w:val="TitreCar"/>
    <w:uiPriority w:val="10"/>
    <w:qFormat/>
    <w:rsid w:val="00D22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22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22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22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2227"/>
    <w:pPr>
      <w:spacing w:before="160"/>
      <w:jc w:val="center"/>
    </w:pPr>
    <w:rPr>
      <w:i/>
      <w:iCs/>
      <w:color w:val="404040" w:themeColor="text1" w:themeTint="BF"/>
    </w:rPr>
  </w:style>
  <w:style w:type="character" w:customStyle="1" w:styleId="CitationCar">
    <w:name w:val="Citation Car"/>
    <w:basedOn w:val="Policepardfaut"/>
    <w:link w:val="Citation"/>
    <w:uiPriority w:val="29"/>
    <w:rsid w:val="00D22227"/>
    <w:rPr>
      <w:i/>
      <w:iCs/>
      <w:color w:val="404040" w:themeColor="text1" w:themeTint="BF"/>
    </w:rPr>
  </w:style>
  <w:style w:type="paragraph" w:styleId="Paragraphedeliste">
    <w:name w:val="List Paragraph"/>
    <w:basedOn w:val="Normal"/>
    <w:uiPriority w:val="34"/>
    <w:qFormat/>
    <w:rsid w:val="00D22227"/>
    <w:pPr>
      <w:ind w:left="720"/>
      <w:contextualSpacing/>
    </w:pPr>
  </w:style>
  <w:style w:type="character" w:styleId="Accentuationintense">
    <w:name w:val="Intense Emphasis"/>
    <w:basedOn w:val="Policepardfaut"/>
    <w:uiPriority w:val="21"/>
    <w:qFormat/>
    <w:rsid w:val="00D22227"/>
    <w:rPr>
      <w:i/>
      <w:iCs/>
      <w:color w:val="0F4761" w:themeColor="accent1" w:themeShade="BF"/>
    </w:rPr>
  </w:style>
  <w:style w:type="paragraph" w:styleId="Citationintense">
    <w:name w:val="Intense Quote"/>
    <w:basedOn w:val="Normal"/>
    <w:next w:val="Normal"/>
    <w:link w:val="CitationintenseCar"/>
    <w:uiPriority w:val="30"/>
    <w:qFormat/>
    <w:rsid w:val="00D22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2227"/>
    <w:rPr>
      <w:i/>
      <w:iCs/>
      <w:color w:val="0F4761" w:themeColor="accent1" w:themeShade="BF"/>
    </w:rPr>
  </w:style>
  <w:style w:type="character" w:styleId="Rfrenceintense">
    <w:name w:val="Intense Reference"/>
    <w:basedOn w:val="Policepardfaut"/>
    <w:uiPriority w:val="32"/>
    <w:qFormat/>
    <w:rsid w:val="00D222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49927">
      <w:bodyDiv w:val="1"/>
      <w:marLeft w:val="0"/>
      <w:marRight w:val="0"/>
      <w:marTop w:val="0"/>
      <w:marBottom w:val="0"/>
      <w:divBdr>
        <w:top w:val="none" w:sz="0" w:space="0" w:color="auto"/>
        <w:left w:val="none" w:sz="0" w:space="0" w:color="auto"/>
        <w:bottom w:val="none" w:sz="0" w:space="0" w:color="auto"/>
        <w:right w:val="none" w:sz="0" w:space="0" w:color="auto"/>
      </w:divBdr>
    </w:div>
    <w:div w:id="17125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9828</Characters>
  <Application>Microsoft Office Word</Application>
  <DocSecurity>0</DocSecurity>
  <Lines>81</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2025-04-02T13:05:00Z</dcterms:created>
  <dcterms:modified xsi:type="dcterms:W3CDTF">2025-04-02T13:16:00Z</dcterms:modified>
</cp:coreProperties>
</file>